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3C" w:rsidRPr="008E7C3C" w:rsidRDefault="000115E2" w:rsidP="000115E2">
      <w:pPr>
        <w:jc w:val="left"/>
        <w:rPr>
          <w:b/>
          <w:u w:val="single"/>
        </w:rPr>
      </w:pPr>
      <w:r>
        <w:rPr>
          <w:b/>
          <w:u w:val="single"/>
        </w:rPr>
        <w:t xml:space="preserve">СТРУКТУРА </w:t>
      </w:r>
      <w:r w:rsidR="008E7C3C" w:rsidRPr="008E7C3C">
        <w:rPr>
          <w:b/>
          <w:u w:val="single"/>
        </w:rPr>
        <w:t>ПРЕЗЕНТАЦИЈ</w:t>
      </w:r>
      <w:r>
        <w:rPr>
          <w:b/>
          <w:u w:val="single"/>
        </w:rPr>
        <w:t>Е</w:t>
      </w:r>
      <w:r w:rsidR="008E7C3C" w:rsidRPr="008E7C3C">
        <w:rPr>
          <w:b/>
          <w:u w:val="single"/>
        </w:rPr>
        <w:t xml:space="preserve"> ДИРЕКТИВЕ</w:t>
      </w:r>
    </w:p>
    <w:p w:rsidR="008E7C3C" w:rsidRPr="00DC030B" w:rsidRDefault="00DC030B" w:rsidP="00F13910">
      <w:pPr>
        <w:jc w:val="both"/>
        <w:rPr>
          <w:lang/>
        </w:rPr>
      </w:pPr>
      <w:r>
        <w:rPr>
          <w:lang/>
        </w:rPr>
        <w:t>(</w:t>
      </w:r>
      <w:r w:rsidRPr="00DC030B">
        <w:rPr>
          <w:i/>
          <w:lang/>
        </w:rPr>
        <w:t>оквирно, могуће варијације</w:t>
      </w:r>
      <w:r>
        <w:rPr>
          <w:lang/>
        </w:rPr>
        <w:t>)</w:t>
      </w:r>
    </w:p>
    <w:p w:rsidR="00C079C0" w:rsidRDefault="00C079C0" w:rsidP="00F13910">
      <w:pPr>
        <w:jc w:val="both"/>
      </w:pPr>
    </w:p>
    <w:p w:rsidR="0001482A" w:rsidRPr="00DC030B" w:rsidRDefault="00A72F58" w:rsidP="00F13910">
      <w:pPr>
        <w:jc w:val="both"/>
        <w:rPr>
          <w:b/>
        </w:rPr>
      </w:pPr>
      <w:proofErr w:type="spellStart"/>
      <w:r w:rsidRPr="00DC030B">
        <w:rPr>
          <w:b/>
        </w:rPr>
        <w:t>Садржај</w:t>
      </w:r>
      <w:proofErr w:type="spellEnd"/>
    </w:p>
    <w:p w:rsidR="00A72F58" w:rsidRDefault="00A72F58" w:rsidP="00F13910">
      <w:pPr>
        <w:jc w:val="both"/>
      </w:pPr>
    </w:p>
    <w:p w:rsidR="00F13910" w:rsidRPr="00DA7573" w:rsidRDefault="00F13910" w:rsidP="00F13910">
      <w:pPr>
        <w:jc w:val="both"/>
      </w:pPr>
      <w:proofErr w:type="spellStart"/>
      <w:r w:rsidRPr="00DC030B">
        <w:rPr>
          <w:b/>
        </w:rPr>
        <w:t>Предмет</w:t>
      </w:r>
      <w:proofErr w:type="spellEnd"/>
      <w:r>
        <w:t xml:space="preserve"> </w:t>
      </w:r>
      <w:r w:rsidR="00DA7573">
        <w:t xml:space="preserve">– </w:t>
      </w:r>
      <w:proofErr w:type="spellStart"/>
      <w:r w:rsidR="00DA7573">
        <w:t>шта</w:t>
      </w:r>
      <w:proofErr w:type="spellEnd"/>
      <w:r w:rsidR="00DA7573">
        <w:t xml:space="preserve"> </w:t>
      </w:r>
      <w:proofErr w:type="spellStart"/>
      <w:r w:rsidR="00DA7573">
        <w:t>је</w:t>
      </w:r>
      <w:proofErr w:type="spellEnd"/>
      <w:r w:rsidR="00DA7573">
        <w:t xml:space="preserve"> предмет ове директиве</w:t>
      </w:r>
    </w:p>
    <w:p w:rsidR="00F13910" w:rsidRDefault="00DA7573" w:rsidP="00F13910">
      <w:pPr>
        <w:jc w:val="both"/>
      </w:pPr>
      <w:proofErr w:type="spellStart"/>
      <w:r w:rsidRPr="00DC030B">
        <w:rPr>
          <w:b/>
        </w:rPr>
        <w:t>Значење</w:t>
      </w:r>
      <w:proofErr w:type="spellEnd"/>
      <w:r w:rsidRPr="00DC030B">
        <w:rPr>
          <w:b/>
        </w:rPr>
        <w:t xml:space="preserve"> </w:t>
      </w:r>
      <w:proofErr w:type="spellStart"/>
      <w:r w:rsidRPr="00DC030B">
        <w:rPr>
          <w:b/>
        </w:rPr>
        <w:t>појединих</w:t>
      </w:r>
      <w:proofErr w:type="spellEnd"/>
      <w:r w:rsidRPr="00DC030B">
        <w:rPr>
          <w:b/>
        </w:rPr>
        <w:t xml:space="preserve"> </w:t>
      </w:r>
      <w:proofErr w:type="spellStart"/>
      <w:r w:rsidRPr="00DC030B">
        <w:rPr>
          <w:b/>
        </w:rPr>
        <w:t>израза</w:t>
      </w:r>
      <w:proofErr w:type="spellEnd"/>
      <w:r>
        <w:t xml:space="preserve"> – </w:t>
      </w:r>
      <w:proofErr w:type="spellStart"/>
      <w:r w:rsidR="008E7C3C">
        <w:t>кључни</w:t>
      </w:r>
      <w:proofErr w:type="spellEnd"/>
      <w:r w:rsidR="008E7C3C">
        <w:t xml:space="preserve"> </w:t>
      </w:r>
      <w:proofErr w:type="spellStart"/>
      <w:r w:rsidR="00F13910">
        <w:t>термини</w:t>
      </w:r>
      <w:proofErr w:type="spellEnd"/>
      <w:r w:rsidR="00F13910">
        <w:t xml:space="preserve"> и </w:t>
      </w:r>
      <w:proofErr w:type="spellStart"/>
      <w:r w:rsidR="00F13910">
        <w:t>дефиниције</w:t>
      </w:r>
      <w:proofErr w:type="spellEnd"/>
    </w:p>
    <w:p w:rsidR="00F13910" w:rsidRPr="00DA7573" w:rsidRDefault="00F13910" w:rsidP="00F13910">
      <w:pPr>
        <w:jc w:val="both"/>
      </w:pPr>
      <w:proofErr w:type="spellStart"/>
      <w:r w:rsidRPr="00DC030B">
        <w:rPr>
          <w:b/>
        </w:rPr>
        <w:t>Подручје</w:t>
      </w:r>
      <w:proofErr w:type="spellEnd"/>
      <w:r w:rsidRPr="00DC030B">
        <w:rPr>
          <w:b/>
        </w:rPr>
        <w:t xml:space="preserve"> </w:t>
      </w:r>
      <w:proofErr w:type="spellStart"/>
      <w:r w:rsidRPr="00DC030B">
        <w:rPr>
          <w:b/>
        </w:rPr>
        <w:t>примене</w:t>
      </w:r>
      <w:proofErr w:type="spellEnd"/>
      <w:r w:rsidR="00DA7573">
        <w:t xml:space="preserve"> – </w:t>
      </w:r>
      <w:proofErr w:type="spellStart"/>
      <w:r w:rsidR="00DA7573">
        <w:t>на</w:t>
      </w:r>
      <w:proofErr w:type="spellEnd"/>
      <w:r w:rsidR="00DA7573">
        <w:t xml:space="preserve"> које производе се односи ова директива</w:t>
      </w:r>
    </w:p>
    <w:p w:rsidR="00F13910" w:rsidRPr="00DA7573" w:rsidRDefault="00F13910" w:rsidP="00F13910">
      <w:pPr>
        <w:jc w:val="both"/>
      </w:pPr>
      <w:proofErr w:type="spellStart"/>
      <w:r w:rsidRPr="00DC030B">
        <w:rPr>
          <w:b/>
        </w:rPr>
        <w:t>Изузећа</w:t>
      </w:r>
      <w:proofErr w:type="spellEnd"/>
      <w:r w:rsidR="00DA7573">
        <w:t xml:space="preserve"> – </w:t>
      </w:r>
      <w:proofErr w:type="spellStart"/>
      <w:r w:rsidR="00DA7573">
        <w:t>који</w:t>
      </w:r>
      <w:proofErr w:type="spellEnd"/>
      <w:r w:rsidR="00DA7573">
        <w:t xml:space="preserve"> </w:t>
      </w:r>
      <w:proofErr w:type="spellStart"/>
      <w:r w:rsidR="00DA7573">
        <w:t>производи</w:t>
      </w:r>
      <w:proofErr w:type="spellEnd"/>
      <w:r w:rsidR="00DA7573">
        <w:t xml:space="preserve"> су изузети од примене ове директиве</w:t>
      </w:r>
    </w:p>
    <w:p w:rsidR="00F13910" w:rsidRPr="00DA7573" w:rsidRDefault="00F13910" w:rsidP="00F13910">
      <w:pPr>
        <w:jc w:val="both"/>
      </w:pPr>
      <w:proofErr w:type="spellStart"/>
      <w:r w:rsidRPr="00DC030B">
        <w:rPr>
          <w:b/>
        </w:rPr>
        <w:t>Пласман</w:t>
      </w:r>
      <w:proofErr w:type="spellEnd"/>
      <w:r w:rsidRPr="00DC030B">
        <w:rPr>
          <w:b/>
        </w:rPr>
        <w:t xml:space="preserve"> </w:t>
      </w:r>
      <w:proofErr w:type="spellStart"/>
      <w:r w:rsidRPr="00DC030B">
        <w:rPr>
          <w:b/>
        </w:rPr>
        <w:t>на</w:t>
      </w:r>
      <w:proofErr w:type="spellEnd"/>
      <w:r w:rsidRPr="00DC030B">
        <w:rPr>
          <w:b/>
        </w:rPr>
        <w:t xml:space="preserve"> </w:t>
      </w:r>
      <w:proofErr w:type="spellStart"/>
      <w:r w:rsidRPr="00DC030B">
        <w:rPr>
          <w:b/>
        </w:rPr>
        <w:t>тржиште</w:t>
      </w:r>
      <w:proofErr w:type="spellEnd"/>
      <w:r w:rsidR="00DA7573">
        <w:t xml:space="preserve"> – шта се мисли под пласманом на тржиште</w:t>
      </w:r>
    </w:p>
    <w:p w:rsidR="00F13910" w:rsidRPr="00DA7573" w:rsidRDefault="00F13910" w:rsidP="00F13910">
      <w:pPr>
        <w:jc w:val="both"/>
      </w:pPr>
      <w:proofErr w:type="spellStart"/>
      <w:r w:rsidRPr="00DC030B">
        <w:rPr>
          <w:b/>
        </w:rPr>
        <w:t>Претпоставка</w:t>
      </w:r>
      <w:proofErr w:type="spellEnd"/>
      <w:r w:rsidRPr="00DC030B">
        <w:rPr>
          <w:b/>
        </w:rPr>
        <w:t xml:space="preserve"> о </w:t>
      </w:r>
      <w:proofErr w:type="spellStart"/>
      <w:r w:rsidRPr="00DC030B">
        <w:rPr>
          <w:b/>
        </w:rPr>
        <w:t>усаглашености</w:t>
      </w:r>
      <w:proofErr w:type="spellEnd"/>
      <w:r w:rsidR="00DA7573">
        <w:t xml:space="preserve"> – шта је претпоставка о усаглашености</w:t>
      </w:r>
    </w:p>
    <w:p w:rsidR="00F13910" w:rsidRPr="00DA7573" w:rsidRDefault="00F13910" w:rsidP="00F13910">
      <w:pPr>
        <w:jc w:val="both"/>
      </w:pPr>
      <w:proofErr w:type="spellStart"/>
      <w:r w:rsidRPr="00DC030B">
        <w:rPr>
          <w:b/>
        </w:rPr>
        <w:t>Оцена</w:t>
      </w:r>
      <w:proofErr w:type="spellEnd"/>
      <w:r w:rsidRPr="00DC030B">
        <w:rPr>
          <w:b/>
        </w:rPr>
        <w:t xml:space="preserve"> </w:t>
      </w:r>
      <w:proofErr w:type="spellStart"/>
      <w:r w:rsidRPr="00DC030B">
        <w:rPr>
          <w:b/>
        </w:rPr>
        <w:t>усагашености</w:t>
      </w:r>
      <w:proofErr w:type="spellEnd"/>
      <w:r w:rsidR="00DA7573">
        <w:t xml:space="preserve"> – </w:t>
      </w:r>
      <w:proofErr w:type="spellStart"/>
      <w:r w:rsidR="00DA7573">
        <w:t>какав</w:t>
      </w:r>
      <w:proofErr w:type="spellEnd"/>
      <w:r w:rsidR="00DA7573">
        <w:t xml:space="preserve"> </w:t>
      </w:r>
      <w:proofErr w:type="spellStart"/>
      <w:r w:rsidR="00DA7573">
        <w:t>је</w:t>
      </w:r>
      <w:proofErr w:type="spellEnd"/>
      <w:r w:rsidR="00DA7573">
        <w:t xml:space="preserve"> </w:t>
      </w:r>
      <w:proofErr w:type="spellStart"/>
      <w:r w:rsidR="00DA7573">
        <w:t>поступак</w:t>
      </w:r>
      <w:proofErr w:type="spellEnd"/>
      <w:r w:rsidR="00DA7573">
        <w:t xml:space="preserve"> </w:t>
      </w:r>
      <w:r w:rsidR="00776C27">
        <w:rPr>
          <w:lang/>
        </w:rPr>
        <w:t xml:space="preserve">оцењивања </w:t>
      </w:r>
      <w:proofErr w:type="spellStart"/>
      <w:r w:rsidR="00DA7573">
        <w:t>усаглашености</w:t>
      </w:r>
      <w:proofErr w:type="spellEnd"/>
    </w:p>
    <w:p w:rsidR="00F13910" w:rsidRPr="00DA7573" w:rsidRDefault="00F13910" w:rsidP="00F13910">
      <w:pPr>
        <w:jc w:val="both"/>
      </w:pPr>
      <w:proofErr w:type="spellStart"/>
      <w:r w:rsidRPr="00DC030B">
        <w:rPr>
          <w:b/>
        </w:rPr>
        <w:t>Знак</w:t>
      </w:r>
      <w:proofErr w:type="spellEnd"/>
      <w:r w:rsidRPr="00DC030B">
        <w:rPr>
          <w:b/>
        </w:rPr>
        <w:t xml:space="preserve"> </w:t>
      </w:r>
      <w:proofErr w:type="spellStart"/>
      <w:r w:rsidRPr="00DC030B">
        <w:rPr>
          <w:b/>
        </w:rPr>
        <w:t>усаглашености</w:t>
      </w:r>
      <w:proofErr w:type="spellEnd"/>
      <w:r w:rsidR="00DA7573">
        <w:t xml:space="preserve"> – </w:t>
      </w:r>
      <w:proofErr w:type="spellStart"/>
      <w:r w:rsidR="00DA7573">
        <w:t>правила</w:t>
      </w:r>
      <w:proofErr w:type="spellEnd"/>
      <w:r w:rsidR="00DA7573">
        <w:t xml:space="preserve"> за знак усаглашености</w:t>
      </w:r>
    </w:p>
    <w:p w:rsidR="00F13910" w:rsidRPr="00DA7573" w:rsidRDefault="00F13910" w:rsidP="00F13910">
      <w:pPr>
        <w:jc w:val="both"/>
      </w:pPr>
      <w:proofErr w:type="spellStart"/>
      <w:r w:rsidRPr="00DC030B">
        <w:rPr>
          <w:b/>
        </w:rPr>
        <w:t>Заштитна</w:t>
      </w:r>
      <w:proofErr w:type="spellEnd"/>
      <w:r w:rsidRPr="00DC030B">
        <w:rPr>
          <w:b/>
        </w:rPr>
        <w:t xml:space="preserve"> </w:t>
      </w:r>
      <w:proofErr w:type="spellStart"/>
      <w:r w:rsidRPr="00DC030B">
        <w:rPr>
          <w:b/>
        </w:rPr>
        <w:t>клаузула</w:t>
      </w:r>
      <w:proofErr w:type="spellEnd"/>
      <w:r w:rsidR="00DA7573">
        <w:t xml:space="preserve"> – </w:t>
      </w:r>
      <w:proofErr w:type="spellStart"/>
      <w:r w:rsidR="00DA7573">
        <w:t>казнене</w:t>
      </w:r>
      <w:proofErr w:type="spellEnd"/>
      <w:r w:rsidR="00DA7573">
        <w:t xml:space="preserve"> одредбе</w:t>
      </w:r>
    </w:p>
    <w:p w:rsidR="00F13910" w:rsidRPr="00DA7573" w:rsidRDefault="00F13910" w:rsidP="00F13910">
      <w:pPr>
        <w:jc w:val="both"/>
      </w:pPr>
      <w:proofErr w:type="spellStart"/>
      <w:r w:rsidRPr="00DC030B">
        <w:rPr>
          <w:b/>
        </w:rPr>
        <w:t>Прелазне</w:t>
      </w:r>
      <w:proofErr w:type="spellEnd"/>
      <w:r w:rsidRPr="00DC030B">
        <w:rPr>
          <w:b/>
        </w:rPr>
        <w:t xml:space="preserve"> и </w:t>
      </w:r>
      <w:proofErr w:type="spellStart"/>
      <w:r w:rsidRPr="00DC030B">
        <w:rPr>
          <w:b/>
        </w:rPr>
        <w:t>завршне</w:t>
      </w:r>
      <w:proofErr w:type="spellEnd"/>
      <w:r w:rsidRPr="00DC030B">
        <w:rPr>
          <w:b/>
        </w:rPr>
        <w:t xml:space="preserve"> </w:t>
      </w:r>
      <w:proofErr w:type="spellStart"/>
      <w:r w:rsidRPr="00DC030B">
        <w:rPr>
          <w:b/>
        </w:rPr>
        <w:t>одредбе</w:t>
      </w:r>
      <w:proofErr w:type="spellEnd"/>
      <w:r w:rsidR="00DA7573">
        <w:t xml:space="preserve"> – почетак примене</w:t>
      </w:r>
    </w:p>
    <w:p w:rsidR="00C079C0" w:rsidRDefault="00C079C0" w:rsidP="00F13910">
      <w:pPr>
        <w:jc w:val="both"/>
      </w:pPr>
    </w:p>
    <w:p w:rsidR="00F13910" w:rsidRPr="00DC030B" w:rsidRDefault="00F13910" w:rsidP="00F13910">
      <w:pPr>
        <w:jc w:val="both"/>
        <w:rPr>
          <w:b/>
        </w:rPr>
      </w:pPr>
      <w:proofErr w:type="spellStart"/>
      <w:r w:rsidRPr="00DC030B">
        <w:rPr>
          <w:b/>
        </w:rPr>
        <w:t>Прилози</w:t>
      </w:r>
      <w:proofErr w:type="spellEnd"/>
    </w:p>
    <w:p w:rsidR="00F13910" w:rsidRPr="00DC030B" w:rsidRDefault="00F13910" w:rsidP="00F13910">
      <w:pPr>
        <w:jc w:val="both"/>
        <w:rPr>
          <w:b/>
        </w:rPr>
      </w:pPr>
      <w:r>
        <w:tab/>
      </w:r>
      <w:r w:rsidRPr="00DC030B">
        <w:rPr>
          <w:b/>
        </w:rPr>
        <w:t>Битни захтеви</w:t>
      </w:r>
    </w:p>
    <w:p w:rsidR="00F13910" w:rsidRDefault="00F13910" w:rsidP="00F13910">
      <w:pPr>
        <w:ind w:firstLine="720"/>
        <w:jc w:val="both"/>
        <w:rPr>
          <w:b/>
          <w:lang/>
        </w:rPr>
      </w:pPr>
      <w:proofErr w:type="spellStart"/>
      <w:r w:rsidRPr="00776C27">
        <w:rPr>
          <w:b/>
        </w:rPr>
        <w:t>Декларација</w:t>
      </w:r>
      <w:proofErr w:type="spellEnd"/>
      <w:r w:rsidRPr="00776C27">
        <w:rPr>
          <w:b/>
        </w:rPr>
        <w:t xml:space="preserve"> о </w:t>
      </w:r>
      <w:proofErr w:type="spellStart"/>
      <w:r w:rsidRPr="00776C27">
        <w:rPr>
          <w:b/>
        </w:rPr>
        <w:t>усаглашености</w:t>
      </w:r>
      <w:proofErr w:type="spellEnd"/>
    </w:p>
    <w:p w:rsidR="00776C27" w:rsidRPr="00776C27" w:rsidRDefault="00776C27" w:rsidP="00F13910">
      <w:pPr>
        <w:ind w:firstLine="720"/>
        <w:jc w:val="both"/>
        <w:rPr>
          <w:b/>
          <w:lang/>
        </w:rPr>
      </w:pPr>
      <w:r>
        <w:rPr>
          <w:b/>
          <w:lang/>
        </w:rPr>
        <w:t>Технички фајл (пратећа документација)</w:t>
      </w:r>
    </w:p>
    <w:p w:rsidR="00F13910" w:rsidRDefault="00F13910" w:rsidP="00F13910">
      <w:pPr>
        <w:jc w:val="both"/>
      </w:pPr>
    </w:p>
    <w:p w:rsidR="00DC030B" w:rsidRPr="00776C27" w:rsidRDefault="00DC030B" w:rsidP="00F13910">
      <w:pPr>
        <w:jc w:val="both"/>
        <w:rPr>
          <w:color w:val="FF0000"/>
          <w:lang/>
        </w:rPr>
      </w:pPr>
      <w:r w:rsidRPr="00776C27">
        <w:rPr>
          <w:color w:val="FF0000"/>
        </w:rPr>
        <w:t>ОГРАНИЧЕЊЕ:</w:t>
      </w:r>
    </w:p>
    <w:p w:rsidR="00DC030B" w:rsidRPr="00776C27" w:rsidRDefault="00DC030B" w:rsidP="00DC030B">
      <w:pPr>
        <w:ind w:firstLine="720"/>
        <w:jc w:val="both"/>
        <w:rPr>
          <w:color w:val="FF0000"/>
          <w:lang/>
        </w:rPr>
      </w:pPr>
      <w:r w:rsidRPr="00776C27">
        <w:rPr>
          <w:color w:val="FF0000"/>
          <w:lang/>
        </w:rPr>
        <w:t xml:space="preserve">Величина презентације – до </w:t>
      </w:r>
      <w:r w:rsidRPr="00776C27">
        <w:rPr>
          <w:color w:val="FF0000"/>
        </w:rPr>
        <w:t>10</w:t>
      </w:r>
      <w:r w:rsidRPr="00776C27">
        <w:rPr>
          <w:color w:val="FF0000"/>
          <w:lang/>
        </w:rPr>
        <w:t xml:space="preserve"> </w:t>
      </w:r>
      <w:r w:rsidRPr="00776C27">
        <w:rPr>
          <w:i/>
          <w:color w:val="FF0000"/>
          <w:lang/>
        </w:rPr>
        <w:t>PowerPoint</w:t>
      </w:r>
      <w:r w:rsidRPr="00776C27">
        <w:rPr>
          <w:color w:val="FF0000"/>
          <w:lang/>
        </w:rPr>
        <w:t xml:space="preserve"> слајдова</w:t>
      </w:r>
    </w:p>
    <w:p w:rsidR="00F13910" w:rsidRPr="00DC030B" w:rsidRDefault="00DC030B" w:rsidP="00DC030B">
      <w:pPr>
        <w:ind w:firstLine="720"/>
        <w:jc w:val="both"/>
        <w:rPr>
          <w:lang/>
        </w:rPr>
      </w:pPr>
      <w:r w:rsidRPr="00776C27">
        <w:rPr>
          <w:color w:val="FF0000"/>
          <w:lang/>
        </w:rPr>
        <w:t xml:space="preserve">Време трајања презентације – </w:t>
      </w:r>
      <w:r w:rsidRPr="00776C27">
        <w:rPr>
          <w:i/>
          <w:color w:val="FF0000"/>
        </w:rPr>
        <w:t>max</w:t>
      </w:r>
      <w:r w:rsidRPr="00776C27">
        <w:rPr>
          <w:color w:val="FF0000"/>
        </w:rPr>
        <w:t xml:space="preserve">. 10 </w:t>
      </w:r>
      <w:proofErr w:type="spellStart"/>
      <w:r w:rsidRPr="00776C27">
        <w:rPr>
          <w:color w:val="FF0000"/>
        </w:rPr>
        <w:t>минута</w:t>
      </w:r>
      <w:proofErr w:type="spellEnd"/>
    </w:p>
    <w:sectPr w:rsidR="00F13910" w:rsidRPr="00DC030B" w:rsidSect="0001482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3910"/>
    <w:rsid w:val="000115E2"/>
    <w:rsid w:val="0001482A"/>
    <w:rsid w:val="000A158F"/>
    <w:rsid w:val="000E6DC7"/>
    <w:rsid w:val="000F4F65"/>
    <w:rsid w:val="003350DA"/>
    <w:rsid w:val="004909CF"/>
    <w:rsid w:val="00685D1E"/>
    <w:rsid w:val="00715A54"/>
    <w:rsid w:val="00776C27"/>
    <w:rsid w:val="00793D8C"/>
    <w:rsid w:val="00846B28"/>
    <w:rsid w:val="008814C9"/>
    <w:rsid w:val="008E7C3C"/>
    <w:rsid w:val="00A72F58"/>
    <w:rsid w:val="00B954A6"/>
    <w:rsid w:val="00C079C0"/>
    <w:rsid w:val="00C61389"/>
    <w:rsid w:val="00DA7573"/>
    <w:rsid w:val="00DC030B"/>
    <w:rsid w:val="00F1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82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6</cp:revision>
  <dcterms:created xsi:type="dcterms:W3CDTF">2015-02-15T11:39:00Z</dcterms:created>
  <dcterms:modified xsi:type="dcterms:W3CDTF">2015-10-24T14:15:00Z</dcterms:modified>
</cp:coreProperties>
</file>